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İŞİSEL VERİLERİN TEMİNİ, İŞLENMESİ VE KORUNMASINA İLİŞKİN BİLGİLENDİRME METNİ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br/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1- GENEL AÇIKLAMA VE TANIMLAR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İş bu bilgilendirme metni,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“veri sorumlusu” 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sıfatıyla, 6698 Sayılı Kişisel Verilerin Korunması Kanunu (Kanun)’nun 10 ncu maddesi kapsamında,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“aydınlatma y</w:t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ükümlülü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ğ</w:t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ü”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 nün yerine getirilmesi amac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ı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yla haz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ırlanmıştır.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Bilgilendirme metninde yer alan a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şağıdaki terimlerin anlamları, 6698 Sayılı Kanun, bu Kanuna ilişkin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ıkarılan Y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önetmelikler ve Tebli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ğlerde belirtilen tanımları ifade etmekte olup aşağıdaki şekildedir.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Ki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şisel veri: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 Kimliği belirli veya belirlenebilir ger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çek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şiye ilişkin her t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ürlü bilgi,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Ki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şisel verilerin işlenmesi: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 Kişisel verilerin tamamen veya kısmen otomatik olan ya da herhangi bir veri kayıt sisteminin par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ças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 olmak kaydıyla otomatik olmayan yollarla elde edilmesi, kaydedilmesi, depolanması, muhafaza edilmesi, değiştirilmesi, yeniden d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üzenlenmesi, aç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ıklanması, aktarılması, devralınması, elde edilebilir h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âle getirilmesi, s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ınıflandırılması ya da kullanılmasının engellenmesi gibi veriler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üzerinde gerçekle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ştirilen her t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ürlü 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şlem,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İlgili kişi: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 Kişisel verisi işlenen ger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çek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şi,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Aç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ık rıza: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 Belirli bir konuya ilişkin, bilgilendirilmeye dayanan ve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özgür iradeyle aç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ıklanan rıza,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Anonim hâle getirme: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 Ki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ş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isel verilerin, ba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şka verilerle eşleştirilerek dahi hi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çbir surette kimli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ği belirli veya belirlenebilir bir ger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çek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şiyle ilişkilendirilemeyecek h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âle getirilmesi,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Veri sorumlusu: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 Ki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ş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isel verilerin 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şleme ama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çlar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ını ve vasıtalarını belirleyen, veri kayıt sisteminin kurulmasından ve y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önetilmesinden sorumlu olan gerçek veya tüzel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şi,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Veri 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şleyen: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 Veri sorumlusunun verdiği yetkiye dayanarak onun adına kişisel verileri işleyen ger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çek veya tüzel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şi,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Veri kay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ıt sistemi: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 Kişisel verilerin belirli kriterlere g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öre yap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ılandırılarak işlendiği kayıt sistemi,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İrtibat kişisi: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 T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ürkiye’de yerle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şik olan t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üzel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şiler ile T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ürkiye’de yerle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şik olmayan t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üzel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 veri sorumlusu temsilcisinin Kanun ve bu Kanuna dayalı olarak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ıkarılacak ikincil d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üzenlemeler kapsam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ındaki y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ükümlülükleriyle ilgili olarak, Kurum ile kurulacak ileti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şim i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çin veri sorumlusu taraf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ından Sicile kayıt esnasında bildirilen ger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çek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şi,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Ki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şisel veri saklama ve imha politikası: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 Veri sorumlularının, kişisel verilerin işlendikleri ama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 için gerekli olan azami süreyi belirleme 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şlemi ile silme, yok etme ve anonim hale getirme işlemi i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çin dayanak yapt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ıkları politika</w:t>
        <w:br/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2- VER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İ SORUMLUSUNA İLİŞKİN BİLGİLER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Tüzel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şilerde veri sorumlusu t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üzel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şiliğin kendisidir. T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ürkiye’de yerle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şik olan t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üzel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şilerin Kanun kapsamındaki veri sorumlusu y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ükümlülükleri, tüzel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şiliği temsil ve ilzama yetkili organ/kişi veya kişiler marifetiyle yerine getirilir. T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üzel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şiliği temsile yetkili organ, Kanunun uygulanması bakımından yerine getirilecek y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ükümlülükler ile ilgili olarak bir veya birden fazla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şiyi g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örevlendirebilir. Bu görevlendirme Kanun hükümleri uyar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ınca t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üzel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şiliğin sorumluluğunu ortadan kaldırmaz.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, Türkiye’de yerle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ş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ik, tüzel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şiliği olan bir sermaye şirketi olarak faaliyetlerini y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ürütmektedir. Veri sorumlusu olarak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hakk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ı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nda bilgiler a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şağıda belirtildiği şekildedir.</w:t>
      </w:r>
    </w:p>
    <w:p>
      <w:pPr>
        <w:spacing w:before="0" w:after="0" w:line="240"/>
        <w:ind w:right="0" w:left="0" w:firstLine="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Veri Sorumlusunun;</w:t>
      </w:r>
    </w:p>
    <w:tbl>
      <w:tblPr/>
      <w:tblGrid>
        <w:gridCol w:w="3722"/>
        <w:gridCol w:w="371"/>
        <w:gridCol w:w="7187"/>
      </w:tblGrid>
      <w:tr>
        <w:trPr>
          <w:trHeight w:val="1" w:hRule="atLeast"/>
          <w:jc w:val="left"/>
        </w:trPr>
        <w:tc>
          <w:tcPr>
            <w:tcW w:w="3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Ünvan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0"/>
                <w:shd w:fill="auto" w:val="clear"/>
              </w:rPr>
              <w:t xml:space="preserve">ı</w:t>
            </w:r>
          </w:p>
        </w:tc>
        <w:tc>
          <w:tcPr>
            <w:tcW w:w="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:</w:t>
            </w:r>
          </w:p>
        </w:tc>
        <w:tc>
          <w:tcPr>
            <w:tcW w:w="7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AR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0"/>
                <w:shd w:fill="auto" w:val="clear"/>
              </w:rPr>
              <w:t xml:space="preserve">İ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0"/>
                <w:shd w:fill="auto" w:val="clear"/>
              </w:rPr>
              <w:t xml:space="preserve">ZON YAPI A.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0"/>
                <w:shd w:fill="auto" w:val="clear"/>
              </w:rPr>
              <w:t xml:space="preserve">Ş.</w:t>
            </w:r>
          </w:p>
        </w:tc>
      </w:tr>
      <w:tr>
        <w:trPr>
          <w:trHeight w:val="1" w:hRule="atLeast"/>
          <w:jc w:val="left"/>
        </w:trPr>
        <w:tc>
          <w:tcPr>
            <w:tcW w:w="3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Mersis Numaras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0"/>
                <w:shd w:fill="auto" w:val="clear"/>
              </w:rPr>
              <w:t xml:space="preserve">ı</w:t>
            </w:r>
          </w:p>
        </w:tc>
        <w:tc>
          <w:tcPr>
            <w:tcW w:w="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:</w:t>
            </w:r>
          </w:p>
        </w:tc>
        <w:tc>
          <w:tcPr>
            <w:tcW w:w="7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0391031997900012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320" w:hRule="auto"/>
          <w:jc w:val="left"/>
        </w:trPr>
        <w:tc>
          <w:tcPr>
            <w:tcW w:w="3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5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Adresi</w:t>
            </w:r>
          </w:p>
        </w:tc>
        <w:tc>
          <w:tcPr>
            <w:tcW w:w="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5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:</w:t>
            </w:r>
          </w:p>
        </w:tc>
        <w:tc>
          <w:tcPr>
            <w:tcW w:w="7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5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808080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Ahmet Taner 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0"/>
                <w:shd w:fill="auto" w:val="clear"/>
              </w:rPr>
              <w:t xml:space="preserve">ış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30"/>
                <w:shd w:fill="auto" w:val="clear"/>
              </w:rPr>
              <w:t xml:space="preserve">lal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30"/>
                <w:shd w:fill="auto" w:val="clear"/>
              </w:rPr>
              <w:t xml:space="preserve">ı Cad. No:37/1-b Avcılar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30"/>
                <w:shd w:fill="auto" w:val="clear"/>
              </w:rPr>
              <w:t xml:space="preserve">–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30"/>
                <w:shd w:fill="auto" w:val="clear"/>
              </w:rPr>
              <w:t xml:space="preserve">İstanbul</w:t>
            </w:r>
          </w:p>
        </w:tc>
      </w:tr>
      <w:tr>
        <w:trPr>
          <w:trHeight w:val="1" w:hRule="atLeast"/>
          <w:jc w:val="left"/>
        </w:trPr>
        <w:tc>
          <w:tcPr>
            <w:tcW w:w="3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Telefonu</w:t>
            </w:r>
          </w:p>
        </w:tc>
        <w:tc>
          <w:tcPr>
            <w:tcW w:w="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:</w:t>
            </w:r>
          </w:p>
        </w:tc>
        <w:tc>
          <w:tcPr>
            <w:tcW w:w="7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0530 683 70 94</w:t>
            </w:r>
          </w:p>
        </w:tc>
      </w:tr>
      <w:tr>
        <w:trPr>
          <w:trHeight w:val="1" w:hRule="atLeast"/>
          <w:jc w:val="left"/>
        </w:trPr>
        <w:tc>
          <w:tcPr>
            <w:tcW w:w="3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E-posta adresi</w:t>
            </w:r>
          </w:p>
        </w:tc>
        <w:tc>
          <w:tcPr>
            <w:tcW w:w="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:</w:t>
            </w:r>
          </w:p>
        </w:tc>
        <w:tc>
          <w:tcPr>
            <w:tcW w:w="7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info@arizonyapi.com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5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Kay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0"/>
                <w:shd w:fill="auto" w:val="clear"/>
              </w:rPr>
              <w:t xml:space="preserve">ıtlı Elektronik Posta (KEP)</w:t>
            </w:r>
          </w:p>
        </w:tc>
        <w:tc>
          <w:tcPr>
            <w:tcW w:w="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5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:</w:t>
            </w:r>
          </w:p>
        </w:tc>
        <w:tc>
          <w:tcPr>
            <w:tcW w:w="7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genmedya@hs03.kep.tr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0"/>
                <w:shd w:fill="auto" w:val="clear"/>
              </w:rPr>
              <w:t xml:space="preserve">İrtibat Kişisi</w:t>
            </w:r>
          </w:p>
        </w:tc>
        <w:tc>
          <w:tcPr>
            <w:tcW w:w="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:</w:t>
            </w:r>
          </w:p>
        </w:tc>
        <w:tc>
          <w:tcPr>
            <w:tcW w:w="7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pf_dintext_pro_light_regular" w:hAnsi="pf_dintext_pro_light_regular" w:cs="pf_dintext_pro_light_regular" w:eastAsia="pf_dintext_pro_light_regular"/>
                <w:color w:val="000000"/>
                <w:spacing w:val="0"/>
                <w:position w:val="0"/>
                <w:sz w:val="30"/>
                <w:shd w:fill="auto" w:val="clear"/>
              </w:rPr>
              <w:t xml:space="preserve">Mehmet Sar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0"/>
                <w:shd w:fill="auto" w:val="clear"/>
              </w:rPr>
              <w:t xml:space="preserve">ı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0"/>
                <w:shd w:fill="auto" w:val="clear"/>
              </w:rPr>
              <w:t xml:space="preserve">bacak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br/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3- VER</w:t>
      </w:r>
      <w:r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 SORUMLUSUNUN YÜKÜMLÜLÜKLER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İ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, ilgili ki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ş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ileri ayd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ınlatma y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ükümlülü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 kapsam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ında ilgili kişilere;</w:t>
      </w:r>
    </w:p>
    <w:p>
      <w:pPr>
        <w:numPr>
          <w:ilvl w:val="0"/>
          <w:numId w:val="3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Veri sorumlusunun ve varsa temsilcisinin kimli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ği,</w:t>
      </w:r>
    </w:p>
    <w:p>
      <w:pPr>
        <w:numPr>
          <w:ilvl w:val="0"/>
          <w:numId w:val="3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şisel verilerin hangi ama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çla 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şleneceği,</w:t>
      </w:r>
    </w:p>
    <w:p>
      <w:pPr>
        <w:numPr>
          <w:ilvl w:val="0"/>
          <w:numId w:val="3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İşlenen kişisel verilerin kimlere ve hangi ama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çla aktar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ılabileceği,</w:t>
      </w:r>
    </w:p>
    <w:p>
      <w:pPr>
        <w:numPr>
          <w:ilvl w:val="0"/>
          <w:numId w:val="3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şisel veri toplamanın y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öntemi ve hukuki sebebi,</w:t>
      </w:r>
    </w:p>
    <w:p>
      <w:pPr>
        <w:numPr>
          <w:ilvl w:val="0"/>
          <w:numId w:val="3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şisel verisi işlenen kişilerin haklarının neler olduğu,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konusunda bilgi vermekle yükümlüdür.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ayr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ı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ca veri güvenli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ğine ilişkin olarak;</w:t>
      </w:r>
    </w:p>
    <w:p>
      <w:pPr>
        <w:numPr>
          <w:ilvl w:val="0"/>
          <w:numId w:val="3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şisel verilerin hukuka aykırı olarak işlenmesini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önlemek,</w:t>
      </w:r>
    </w:p>
    <w:p>
      <w:pPr>
        <w:numPr>
          <w:ilvl w:val="0"/>
          <w:numId w:val="3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şisel verilere hukuka aykırı olarak erişilmesini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önlemek,</w:t>
      </w:r>
    </w:p>
    <w:p>
      <w:pPr>
        <w:numPr>
          <w:ilvl w:val="0"/>
          <w:numId w:val="3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şisel verilerin muhafazasını sağlamak,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amac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ıyla gerekli g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üvenlik tedbirlerini almaktad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ır.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, kendi kurum veya kuruluşunda, 6698 sayılı Kanun h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ükümlerinin uygulanmas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ını sağlamak amacıyla gerekli denetimleri yaparak elde ettiği kişisel verileri 6698 sayılı Kanun h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ükümlerine ayk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ırı olarak başkasına a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ıklamamakta ve işleme amacı dışında kullanmamaktadır.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br/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4- </w:t>
      </w:r>
      <w:r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  <w:t xml:space="preserve">İŞ</w:t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LENECEK 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İŞİSEL VERİLER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taraf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ı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ndan 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şlenecek kişisel veriler aşağıda belirtilmiş olup kanunların gerekli kıldığı ve/veya ihtiya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 duyuldu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ğu hallerde bu bilgilere yenileri ilave edilebilir ve/veya değişiklik yapılabilir.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Veri 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şlemeye konu edilen kişisel veriler;</w:t>
      </w: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Ad, Soyad, TC No, Do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ğ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um Tarihi, vb. kimlik bilgileri,</w:t>
      </w: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Adres, telefon, fax, e-posta vb. ileti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ş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im bilgileri,</w:t>
      </w: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Vergi Dairesi ve Vergi Numaras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 bilgisi,</w:t>
      </w: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Çal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ışanlarına ait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ücret, sosyal güvenlik, banka hesap numaras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ı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, ve aile bireyleri hakk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ı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nda bilgiler,</w:t>
      </w: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Meslek ve 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ğitim durumu hakkında bilgiler,</w:t>
      </w: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Kamera kayd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ı, parmak izi vb. bilgiler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br/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5- K</w:t>
      </w:r>
      <w:r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  <w:t xml:space="preserve">İŞİ</w:t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SEL VER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İLERİN ELDE EDİLME Y</w:t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ÖNTEMLER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İ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şisel veriler doğrudan ilgili kişinin kendisinden temin edilebileceği gibi, online satış platformları, kamera kaydı, bayiler,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çözüm orta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ğı kurum ve kuruluşlar ile bunlarla sınırlı olmamak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üzere edinilen verinin edinme amac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ına g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öre dolayl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 yollardan da temin edilebilmektedir.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br/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6- K</w:t>
      </w:r>
      <w:r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  <w:t xml:space="preserve">İŞİ</w:t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SEL VER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İLERİN İŞLENME AMACI</w:t>
      </w:r>
    </w:p>
    <w:p>
      <w:pPr>
        <w:spacing w:before="0" w:after="150" w:line="240"/>
        <w:ind w:right="0" w:left="0" w:firstLine="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, ki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ş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isel verileri a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şağıdaki ama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çlar do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ğrultusunda işlemektedir. Bu ama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çlar;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Vergi kanunlar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ı, 6102 sayılı T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ürk Ticaret Kanunu ve di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ğer yasal d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üzenlemeler kapsam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ında vergi vb. kamu alacaklarına dair y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ükümlülüklerin yerine getirilmesi,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6502 say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ılı T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üketicinin Korunmas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 Hakkında Kanun kapsamında t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üketici haklar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ının korunmasına ilişkin tedbirlerin alınması,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İlgili kişilerin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satın almak istedikleri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ürünlere ait sipari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şlerin alınması,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ürünlerin sat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ışı,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ürünlerin ilgili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şilere ulaştırılması, bedellerinin tahsil edilmesi, satılan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ürüne ili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şkin satış sonrası hizmetlerin sunumu, m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şteri memnuniyetinin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ölçülmesi, sat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ılan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ürün veya hizmete ili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şkin varsa şikayet ve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önerilerin toplanmas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 ve değerlendirilmesi,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Hizmet kalitesinin art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ırılması,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Ürün ve hizmetlere ili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şkin kampanya, promosyon, reklam ve tanıtım faaliyetlerinde bulunulması, bu konularda bilgi verilmesi,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Şirket i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çi güvenli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ğin sağlanması,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üretim verimlili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ğinin arttırılması,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İş ilişkisinin ispatlanması,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ücret ve ücrete ili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şkin bilgilerin kayıt altına alınması, Maliye, Sosyal G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üvenlik Kurumu ve di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ğer kurumlara yasal bildirimlerin yapılabilmesi, iş sağlığı ve g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üvenli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ği esaslarının uygulanabilmesi, kanunlardan doğan y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ükümlülüklerin yerine getirilmesi, çal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ışma koşullarının belirlenmesi ‘dir.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br/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7- K</w:t>
      </w:r>
      <w:r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  <w:t xml:space="preserve">İŞİ</w:t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SEL VER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İLERİN AKTARIMI VE KORUNMASI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.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veri i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ş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leme amaçlar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 doğrultusunda elde etmiş olduğu kişisel verileri ilgili kişinin a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ık rızası olmadan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üçüncü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şi/kurumlara aktarmamaktadır.</w:t>
      </w:r>
    </w:p>
    <w:p>
      <w:pPr>
        <w:spacing w:before="0" w:after="15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, vergi ve sosyal güvenlik kanunlar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ı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 ile di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ğer Kanun ve sair mevzuat h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ükümlerinin zorunlu k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ıldığı/izin verdiği kişi, kurum ve/veya kuruluşlara, bunlarla sınırlı olmamak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üzere Gelir 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İdaresi Başkanlığı, İş-Kur, Sosyal G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üvenlik Kurumu, Mali Suçlar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 Araştırma Kurulu, Bankalararası Kart Merkezi,  Kredi Kayıt B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ürosu gibi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şisel verileri alma yetkisi bulunan kamu t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üzel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şilerine,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yurti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çi/yurtd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ışı iştiraklerine, bayilik sıfatıyla faaliyet y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ürütülen firmalara, 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şbirliği yapılan program ortağı/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çözüm orta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ğı kurum ve kuruluşlara, PTT şubelerine, lojistik destek hizmeti, danışmanlık ve bağımsız denetim hizmeti alınan firmalara, yasal zorunluluklar nedeniyle; yasal zorunluluk olmasa dahi 6.madde kapsamında daha iyi hizmet verebilmeye y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önelik amaçlar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ını ger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çekle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ştirebilmek i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çin 3.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 ve kurumlara, ilgili kişinin 6698 sayılı Kanun kapsamındaki haklarının saklı kalması koşuluyla, kişisel verileri aktarabilecektir.</w:t>
      </w:r>
    </w:p>
    <w:p>
      <w:pPr>
        <w:spacing w:before="0" w:after="150" w:line="240"/>
        <w:ind w:right="0" w:left="0" w:firstLine="0"/>
        <w:jc w:val="both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8- 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İŞİSEL VERİLERİN İŞLENMESİNDE İLGİLİ KİŞİNİN A</w:t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ÇIK RIZASININ ALINMASI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taraf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ı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ndan 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şlenecek kişisel veriler, 6698 sayılı Kanun kapsamında ilgili kişinin “a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ık rızası” alınarak işlenir.  A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ık rıza; Belirli bir konuya ilişkin, bilgilendirilmeye dayanan ve ilgili kişinin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özgür iradeyle aç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ıklayacağı rızasını ifade eder.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6698 say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ılı Kanunun 5/2 nci maddesi gereğince aşağıdaki şartlardan birinin varlığı h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âlinde, ilgili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şinin a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ık rızası aranmaksızın kişisel veriler işlenebilir.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Kanunlarda aç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ık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ça öngörülmesi.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Fiili imkâns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ızlık nedeniyle rızasını a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ıklayamayacak durumda bulunan veya rızasına hukuki ge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çerlilik tan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ınmayan kişinin kendisinin ya da bir başkasının hayatı veya beden b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ütünlü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ünün korunmas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 i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çin zorunlu olmas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Bir sözle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şmenin kurulması veya ifasıyla doğrudan doğruya ilgili olması kaydıyla, s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özle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şmenin taraflarına ait kişisel verilerin işlenmesinin gerekli olması.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Veri sorumlusunun hukuki yükümlülü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ünü yerine getirebilmesi için zorunlu olmas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İlgili kişinin kendisi tarafından alenileştirilmiş olması.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Bir hakk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 tesisi, kullanılması veya korunması i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çin veri 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şlemenin zorunlu olması.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İlgili kişinin temel hak ve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özgürlüklerine zarar vermemek kayd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ıyla, veri sorumlusunun meşru menfaatleri i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çin veri 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şlenmesinin zorunlu olması.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br/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9- K</w:t>
      </w:r>
      <w:r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  <w:t xml:space="preserve">İŞİ</w:t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SEL VER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İLERİN SAKLANMA S</w:t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ÜRES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İ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, ki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ş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isel verilerin 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şleme amacının ortan kalkması, Kanunlar ve diğer sair mevzuat kapsamında belirlenen zorunlu saklama s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ürelerinin dolmas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ıyla bilirlikte kişisel verileri imha eder (kişisel verileri siler, yok eder veya anonim hale getirir).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br/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10- </w:t>
      </w:r>
      <w:r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LG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İLİ KİŞİNİN HAKLARI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İlgili kişiler veri sorumlusuna başvurarak kendisiyle ilgili;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şisel veri işlenip işlenmediğini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ğrenme,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şisel verileri işlenmişse buna ilişkin bilgi talep etme,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şisel verilerin işlenme amacını ve bunların amacına uygun kullanılıp kullanılmadığını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ğrenme,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Yurt içinde veya yurt d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ışında kişisel verilerin aktarıldığı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üçüncü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şileri bilme,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şisel verilerin eksik veya yanlış işlenmiş olması h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âlinde bunlar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 d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üzeltilmesini isteme,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Kanunda öngörülen 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şartlar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çerçevesinde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şisel verilerin silinmesini veya yok edilmesini isteme,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şisel verilerle ilgili değişiklilerin, kişisel verilerin aktarıldığı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üçüncü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şilere bildirilmesini isteme,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İşlenen verilerin m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ünhas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ıran otomatik sistemler vasıtasıyla analiz edilmesi suretiyle kişinin kendisi aleyhine bir sonucun ortaya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ıkmasına itiraz etme,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şisel verilerin kanuna aykırı olarak işlenmesi sebebiyle zarara uğraması h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âlinde zarar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 giderilmesini talep etme,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haklar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ına sahiptir.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br/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11- VER</w:t>
      </w:r>
      <w:r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 SORUMLUSUNA BA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ŞVURU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şisel verisi işlenen ger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çek 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şiler, 6698 sayılı Kanunun 11 nci maddesinde belirtilen hakları kapsamındaki taleplerine ilişkin olarak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.'e 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başvurabilir. İlgili kişiler, başvurularını T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ürkçe olarak yapmak kayd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ıyla bu haktan yararlanabilir. İlgili kişiler taleplerini, aşağıdaki iletişim kanallarından biri vasıtası ile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'e 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iletebilir. Bu doğrultuda ilgili kişiler taleplerini;</w:t>
      </w:r>
    </w:p>
    <w:p>
      <w:pPr>
        <w:numPr>
          <w:ilvl w:val="0"/>
          <w:numId w:val="5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Yaz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ılı olarak,</w:t>
      </w:r>
    </w:p>
    <w:p>
      <w:pPr>
        <w:numPr>
          <w:ilvl w:val="0"/>
          <w:numId w:val="5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Kay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ıtlı elektronik posta (KEP) adresi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üzerinden,</w:t>
      </w:r>
    </w:p>
    <w:p>
      <w:pPr>
        <w:numPr>
          <w:ilvl w:val="0"/>
          <w:numId w:val="5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Güvenli elektronik imza veya mobil imza yoluyla,</w:t>
      </w:r>
    </w:p>
    <w:p>
      <w:pPr>
        <w:numPr>
          <w:ilvl w:val="0"/>
          <w:numId w:val="58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şisel verisi işlenen kişi tarafından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'e 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daha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önce bildirilen ve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sisteminde kay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ı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tl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 bulunan elektronik posta adresini kullanmak suretiyle,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Ba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şvurularda;</w:t>
      </w:r>
    </w:p>
    <w:p>
      <w:pPr>
        <w:numPr>
          <w:ilvl w:val="0"/>
          <w:numId w:val="60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Ad, soyad ve ba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ş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vuru yaz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ılı ise imza,</w:t>
      </w:r>
    </w:p>
    <w:p>
      <w:pPr>
        <w:numPr>
          <w:ilvl w:val="0"/>
          <w:numId w:val="60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Türkiye Cumhuriyeti vatanda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şları i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çin T.C. kimlik numaras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ı, yabancılar i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çin uyru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ğu, pasaport numarası veya varsa kimlik numarası,</w:t>
      </w:r>
    </w:p>
    <w:p>
      <w:pPr>
        <w:numPr>
          <w:ilvl w:val="0"/>
          <w:numId w:val="60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Tebligata esas yerle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şim yeri veya iş yeri adresi,</w:t>
      </w:r>
    </w:p>
    <w:p>
      <w:pPr>
        <w:numPr>
          <w:ilvl w:val="0"/>
          <w:numId w:val="60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Varsa bildirime esas elektronik posta adresi, telefon ve faks numaras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ı,</w:t>
      </w:r>
    </w:p>
    <w:p>
      <w:pPr>
        <w:numPr>
          <w:ilvl w:val="0"/>
          <w:numId w:val="60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Talep konusu,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bulunmas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 zorunludur. Konuya ilişkin bilgi ve belgeler başvuruya eklenmelidir.  Başvuru talepleri, “Başvuru Talep Formu” kullanılmak suretiyle yapılabilir. İlgili kişilerin yapacağı başvurular i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çin, 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 bu bilgilendirme metninin “2-VERİ SORUMLUSUNA İLİŞKİN BİLGİLER” başlıklı b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ölümünde belirtilen ileti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şim kanalları kullanılabilir.</w:t>
      </w:r>
    </w:p>
    <w:p>
      <w:pPr>
        <w:spacing w:before="0" w:after="0" w:line="240"/>
        <w:ind w:right="0" w:left="0" w:firstLine="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, ba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ş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vuruda yer alan talepleri, talebin niteli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ğine g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öre en k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ısa s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ürede ve en geç otuz gün içinde ücretsiz olarak sonuçland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ırır. Ancak, işlemin ayrıca bir maliyet gerektirmesi h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âlinde, </w:t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“Veri Sorumlusuna Ba</w:t>
      </w:r>
      <w:r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  <w:t xml:space="preserve">ş</w:t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vuru Usul Ve Esaslar</w:t>
      </w:r>
      <w:r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  <w:t xml:space="preserve">ı</w:t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 Hakk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ında Tebliğ”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 in 7’nci maddesinde belirtilen tutarda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ücret al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ınabilir. Başvurunun, veri sorumlusunun hatasından kaynaklanması h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âlinde al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ınan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ücret ilgiliye iade edilir.</w:t>
      </w:r>
    </w:p>
    <w:p>
      <w:pPr>
        <w:spacing w:before="0" w:after="0" w:line="240"/>
        <w:ind w:right="0" w:left="0" w:firstLine="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br/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12- DE</w:t>
      </w:r>
      <w:r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  <w:t xml:space="preserve">ĞİŞİ</w:t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KL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0"/>
          <w:shd w:fill="auto" w:val="clear"/>
        </w:rPr>
        <w:t xml:space="preserve">İK VE G</w:t>
      </w:r>
      <w:r>
        <w:rPr>
          <w:rFonts w:ascii="pf_dintext_pro_light_regular" w:hAnsi="pf_dintext_pro_light_regular" w:cs="pf_dintext_pro_light_regular" w:eastAsia="pf_dintext_pro_light_regular"/>
          <w:b/>
          <w:color w:val="000000"/>
          <w:spacing w:val="0"/>
          <w:position w:val="0"/>
          <w:sz w:val="30"/>
          <w:shd w:fill="auto" w:val="clear"/>
        </w:rPr>
        <w:t xml:space="preserve">ÜNCELLEMELER</w:t>
      </w:r>
    </w:p>
    <w:p>
      <w:pPr>
        <w:spacing w:before="0" w:after="150" w:line="240"/>
        <w:ind w:right="0" w:left="0" w:firstLine="0"/>
        <w:jc w:val="left"/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İş bu bilgilendirme metni, 6698 sayılı Kanun ve s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öz konusu Kanun kapsam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ında yayınlanmış olan Y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önetmelik ve Tebli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ğler ile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kişisel veri işleme ama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 ve politikalar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 kapsamında hazırlanmıştır. İlgili yasal mevzuat ve/veya 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AR</w:t>
      </w:r>
      <w:r>
        <w:rPr>
          <w:rFonts w:ascii="Arial" w:hAnsi="Arial" w:cs="Arial" w:eastAsia="Arial"/>
          <w:color w:val="000000"/>
          <w:spacing w:val="0"/>
          <w:position w:val="0"/>
          <w:sz w:val="30"/>
          <w:shd w:fill="auto" w:val="clear"/>
        </w:rPr>
        <w:t xml:space="preserve">İ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ZON YAPI A.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Ş.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kişisel veri işleme ama</w:t>
      </w:r>
      <w:r>
        <w:rPr>
          <w:rFonts w:ascii="pf_dintext_pro_light_regular" w:hAnsi="pf_dintext_pro_light_regular" w:cs="pf_dintext_pro_light_regular" w:eastAsia="pf_dintext_pro_light_regular"/>
          <w:color w:val="000000"/>
          <w:spacing w:val="0"/>
          <w:position w:val="0"/>
          <w:sz w:val="30"/>
          <w:shd w:fill="auto" w:val="clear"/>
        </w:rPr>
        <w:t xml:space="preserve">ç ve politikalar</w:t>
      </w:r>
      <w:r>
        <w:rPr>
          <w:rFonts w:ascii="Calibri" w:hAnsi="Calibri" w:cs="Calibri" w:eastAsia="Calibri"/>
          <w:color w:val="000000"/>
          <w:spacing w:val="0"/>
          <w:position w:val="0"/>
          <w:sz w:val="30"/>
          <w:shd w:fill="auto" w:val="clear"/>
        </w:rPr>
        <w:t xml:space="preserve">ında meydana gelecek değişiklikler doğrultusunda bilgilendirme metninde gerekli değişiklikler yapılabilir.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3">
    <w:abstractNumId w:val="48"/>
  </w:num>
  <w:num w:numId="32">
    <w:abstractNumId w:val="42"/>
  </w:num>
  <w:num w:numId="34">
    <w:abstractNumId w:val="36"/>
  </w:num>
  <w:num w:numId="38">
    <w:abstractNumId w:val="30"/>
  </w:num>
  <w:num w:numId="43">
    <w:abstractNumId w:val="24"/>
  </w:num>
  <w:num w:numId="49">
    <w:abstractNumId w:val="18"/>
  </w:num>
  <w:num w:numId="54">
    <w:abstractNumId w:val="12"/>
  </w:num>
  <w:num w:numId="58">
    <w:abstractNumId w:val="6"/>
  </w:num>
  <w:num w:numId="6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